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FB82" w14:textId="77777777" w:rsidR="008128C8" w:rsidRDefault="00000000">
      <w:pPr>
        <w:jc w:val="center"/>
        <w:rPr>
          <w:sz w:val="30"/>
          <w:szCs w:val="30"/>
        </w:rPr>
      </w:pPr>
      <w:r>
        <w:rPr>
          <w:noProof/>
          <w:sz w:val="30"/>
          <w:szCs w:val="30"/>
        </w:rPr>
        <w:drawing>
          <wp:inline distT="0" distB="0" distL="0" distR="0" wp14:anchorId="1796BF9F" wp14:editId="0D41EF09">
            <wp:extent cx="3293110" cy="1530350"/>
            <wp:effectExtent l="0" t="0" r="0" b="0"/>
            <wp:docPr id="2" name="image1.jpg" descr="chapter49"/>
            <wp:cNvGraphicFramePr/>
            <a:graphic xmlns:a="http://schemas.openxmlformats.org/drawingml/2006/main">
              <a:graphicData uri="http://schemas.openxmlformats.org/drawingml/2006/picture">
                <pic:pic xmlns:pic="http://schemas.openxmlformats.org/drawingml/2006/picture">
                  <pic:nvPicPr>
                    <pic:cNvPr id="0" name="image1.jpg" descr="chapter49"/>
                    <pic:cNvPicPr preferRelativeResize="0"/>
                  </pic:nvPicPr>
                  <pic:blipFill>
                    <a:blip r:embed="rId8"/>
                    <a:srcRect/>
                    <a:stretch>
                      <a:fillRect/>
                    </a:stretch>
                  </pic:blipFill>
                  <pic:spPr>
                    <a:xfrm>
                      <a:off x="0" y="0"/>
                      <a:ext cx="3293110" cy="1530350"/>
                    </a:xfrm>
                    <a:prstGeom prst="rect">
                      <a:avLst/>
                    </a:prstGeom>
                    <a:ln/>
                  </pic:spPr>
                </pic:pic>
              </a:graphicData>
            </a:graphic>
          </wp:inline>
        </w:drawing>
      </w:r>
    </w:p>
    <w:p w14:paraId="1E6B8471" w14:textId="77777777" w:rsidR="008128C8" w:rsidRDefault="008128C8">
      <w:pPr>
        <w:jc w:val="center"/>
        <w:rPr>
          <w:sz w:val="24"/>
          <w:szCs w:val="24"/>
        </w:rPr>
      </w:pPr>
    </w:p>
    <w:p w14:paraId="1DC4B134" w14:textId="77777777" w:rsidR="008128C8" w:rsidRDefault="00000000">
      <w:pPr>
        <w:jc w:val="center"/>
        <w:rPr>
          <w:rFonts w:ascii="Arial" w:eastAsia="Arial" w:hAnsi="Arial" w:cs="Arial"/>
          <w:b/>
          <w:sz w:val="22"/>
          <w:szCs w:val="22"/>
        </w:rPr>
      </w:pPr>
      <w:r>
        <w:rPr>
          <w:rFonts w:ascii="Arial" w:eastAsia="Arial" w:hAnsi="Arial" w:cs="Arial"/>
          <w:b/>
          <w:sz w:val="22"/>
          <w:szCs w:val="22"/>
        </w:rPr>
        <w:t>OFFICIAL NOMINATION FORM</w:t>
      </w:r>
    </w:p>
    <w:p w14:paraId="1DCEDCAD" w14:textId="77777777" w:rsidR="008128C8" w:rsidRDefault="00000000">
      <w:pPr>
        <w:jc w:val="center"/>
        <w:rPr>
          <w:rFonts w:ascii="Arial" w:eastAsia="Arial" w:hAnsi="Arial" w:cs="Arial"/>
          <w:b/>
          <w:sz w:val="22"/>
          <w:szCs w:val="22"/>
        </w:rPr>
      </w:pPr>
      <w:r>
        <w:rPr>
          <w:rFonts w:ascii="Arial" w:eastAsia="Arial" w:hAnsi="Arial" w:cs="Arial"/>
          <w:b/>
          <w:sz w:val="22"/>
          <w:szCs w:val="22"/>
        </w:rPr>
        <w:t>FOR THE</w:t>
      </w:r>
    </w:p>
    <w:p w14:paraId="23F4A8F3" w14:textId="77777777" w:rsidR="008128C8" w:rsidRDefault="00000000">
      <w:pPr>
        <w:jc w:val="center"/>
        <w:rPr>
          <w:rFonts w:ascii="Arial" w:eastAsia="Arial" w:hAnsi="Arial" w:cs="Arial"/>
          <w:b/>
          <w:sz w:val="22"/>
          <w:szCs w:val="22"/>
        </w:rPr>
      </w:pPr>
      <w:r>
        <w:rPr>
          <w:rFonts w:ascii="Arial" w:eastAsia="Arial" w:hAnsi="Arial" w:cs="Arial"/>
          <w:b/>
          <w:sz w:val="22"/>
          <w:szCs w:val="22"/>
        </w:rPr>
        <w:t>PROFESSIONAL OF THE YEAR AWARD</w:t>
      </w:r>
    </w:p>
    <w:p w14:paraId="7C022C6B" w14:textId="77777777" w:rsidR="008128C8" w:rsidRDefault="008128C8">
      <w:pPr>
        <w:jc w:val="center"/>
        <w:rPr>
          <w:rFonts w:ascii="Arial" w:eastAsia="Arial" w:hAnsi="Arial" w:cs="Arial"/>
          <w:b/>
          <w:sz w:val="22"/>
          <w:szCs w:val="22"/>
        </w:rPr>
      </w:pPr>
    </w:p>
    <w:p w14:paraId="7A6F0346" w14:textId="77777777" w:rsidR="008128C8" w:rsidRDefault="00000000">
      <w:pPr>
        <w:rPr>
          <w:rFonts w:ascii="Arial" w:eastAsia="Arial" w:hAnsi="Arial" w:cs="Arial"/>
          <w:sz w:val="22"/>
          <w:szCs w:val="22"/>
        </w:rPr>
      </w:pPr>
      <w:r>
        <w:rPr>
          <w:rFonts w:ascii="Arial" w:eastAsia="Arial" w:hAnsi="Arial" w:cs="Arial"/>
          <w:sz w:val="22"/>
          <w:szCs w:val="22"/>
        </w:rPr>
        <w:t>The nominee must be a member of the International Right of Way Association that demonstrates high professional standards in their Right of Way field. To qualify as a candidate for the award, a nominee must have made outstanding contributions to the Association and provide support to other members and Right of Way professionals.</w:t>
      </w:r>
      <w:r>
        <w:rPr>
          <w:rFonts w:ascii="Arial" w:eastAsia="Arial" w:hAnsi="Arial" w:cs="Arial"/>
          <w:b/>
          <w:color w:val="FF0000"/>
          <w:sz w:val="22"/>
          <w:szCs w:val="22"/>
        </w:rPr>
        <w:t xml:space="preserve"> Winners of the 3 (three) previous years are not eligible.  </w:t>
      </w:r>
    </w:p>
    <w:p w14:paraId="0FDD7EC2" w14:textId="77777777" w:rsidR="008128C8" w:rsidRDefault="008128C8">
      <w:pPr>
        <w:rPr>
          <w:rFonts w:ascii="Arial" w:eastAsia="Arial" w:hAnsi="Arial" w:cs="Arial"/>
          <w:sz w:val="22"/>
          <w:szCs w:val="22"/>
        </w:rPr>
      </w:pPr>
    </w:p>
    <w:p w14:paraId="3F54825D" w14:textId="77777777" w:rsidR="008128C8" w:rsidRDefault="00000000">
      <w:pPr>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Please answer as many questions as apply.  You may add an additional page of responses if necessary.  It may be helpful to contact other committee chairs for assistance for some the requested information.  Please submit forms by email to </w:t>
      </w:r>
      <w:hyperlink r:id="rId9">
        <w:r>
          <w:rPr>
            <w:rFonts w:ascii="Arial" w:eastAsia="Arial" w:hAnsi="Arial" w:cs="Arial"/>
            <w:color w:val="0000FF"/>
            <w:sz w:val="22"/>
            <w:szCs w:val="22"/>
            <w:u w:val="single"/>
          </w:rPr>
          <w:t>sterling.lopez@enstarnaturalgas.com</w:t>
        </w:r>
      </w:hyperlink>
      <w:r>
        <w:rPr>
          <w:rFonts w:ascii="Arial" w:eastAsia="Arial" w:hAnsi="Arial" w:cs="Arial"/>
          <w:sz w:val="22"/>
          <w:szCs w:val="22"/>
        </w:rPr>
        <w:t xml:space="preserve"> or by mail to the address at the bottom of this form.  If you have not received confirmation of the nomination within 48 hours, please call the number at the bottom of this form.  </w:t>
      </w:r>
    </w:p>
    <w:p w14:paraId="2819F1DE" w14:textId="77777777" w:rsidR="008128C8" w:rsidRDefault="008128C8">
      <w:pPr>
        <w:rPr>
          <w:rFonts w:ascii="Arial" w:eastAsia="Arial" w:hAnsi="Arial" w:cs="Arial"/>
          <w:sz w:val="22"/>
          <w:szCs w:val="22"/>
        </w:rPr>
      </w:pPr>
    </w:p>
    <w:p w14:paraId="0660A173" w14:textId="77777777" w:rsidR="008128C8" w:rsidRDefault="008128C8">
      <w:pPr>
        <w:rPr>
          <w:rFonts w:ascii="Arial" w:eastAsia="Arial" w:hAnsi="Arial" w:cs="Arial"/>
          <w:sz w:val="22"/>
          <w:szCs w:val="22"/>
        </w:rPr>
      </w:pPr>
    </w:p>
    <w:p w14:paraId="441E7D69" w14:textId="77777777" w:rsidR="008128C8" w:rsidRDefault="00000000">
      <w:pPr>
        <w:jc w:val="center"/>
        <w:rPr>
          <w:rFonts w:ascii="Arial" w:eastAsia="Arial" w:hAnsi="Arial" w:cs="Arial"/>
          <w:b/>
          <w:sz w:val="22"/>
          <w:szCs w:val="22"/>
        </w:rPr>
      </w:pPr>
      <w:r>
        <w:rPr>
          <w:rFonts w:ascii="Arial" w:eastAsia="Arial" w:hAnsi="Arial" w:cs="Arial"/>
          <w:b/>
          <w:sz w:val="22"/>
          <w:szCs w:val="22"/>
        </w:rPr>
        <w:t>► Nominations must be received by January 15</w:t>
      </w:r>
      <w:r>
        <w:rPr>
          <w:rFonts w:ascii="Arial" w:eastAsia="Arial" w:hAnsi="Arial" w:cs="Arial"/>
          <w:b/>
          <w:sz w:val="22"/>
          <w:szCs w:val="22"/>
          <w:vertAlign w:val="superscript"/>
        </w:rPr>
        <w:t>th</w:t>
      </w:r>
      <w:r>
        <w:rPr>
          <w:rFonts w:ascii="Arial" w:eastAsia="Arial" w:hAnsi="Arial" w:cs="Arial"/>
          <w:b/>
          <w:sz w:val="22"/>
          <w:szCs w:val="22"/>
        </w:rPr>
        <w:t xml:space="preserve"> ◄</w:t>
      </w:r>
    </w:p>
    <w:p w14:paraId="60BE0DAB" w14:textId="77777777" w:rsidR="008128C8" w:rsidRDefault="008128C8">
      <w:pPr>
        <w:rPr>
          <w:rFonts w:ascii="Arial" w:eastAsia="Arial" w:hAnsi="Arial" w:cs="Arial"/>
          <w:sz w:val="22"/>
          <w:szCs w:val="22"/>
        </w:rPr>
      </w:pPr>
    </w:p>
    <w:p w14:paraId="761F41DE" w14:textId="77777777" w:rsidR="008128C8" w:rsidRDefault="008128C8">
      <w:pPr>
        <w:rPr>
          <w:rFonts w:ascii="Arial" w:eastAsia="Arial" w:hAnsi="Arial" w:cs="Arial"/>
          <w:sz w:val="22"/>
          <w:szCs w:val="22"/>
        </w:rPr>
      </w:pPr>
    </w:p>
    <w:p w14:paraId="282EDF4E" w14:textId="77777777" w:rsidR="008128C8" w:rsidRDefault="00000000">
      <w:pPr>
        <w:tabs>
          <w:tab w:val="right" w:pos="9360"/>
        </w:tabs>
        <w:rPr>
          <w:rFonts w:ascii="Arial" w:eastAsia="Arial" w:hAnsi="Arial" w:cs="Arial"/>
          <w:sz w:val="22"/>
          <w:szCs w:val="22"/>
        </w:rPr>
      </w:pPr>
      <w:r>
        <w:rPr>
          <w:rFonts w:ascii="Arial" w:eastAsia="Arial" w:hAnsi="Arial" w:cs="Arial"/>
          <w:sz w:val="22"/>
          <w:szCs w:val="22"/>
        </w:rPr>
        <w:t>NOMINEE’S NAME:</w:t>
      </w:r>
      <w:r>
        <w:rPr>
          <w:rFonts w:ascii="Arial" w:eastAsia="Arial" w:hAnsi="Arial" w:cs="Arial"/>
          <w:sz w:val="22"/>
          <w:szCs w:val="22"/>
        </w:rPr>
        <w:tab/>
      </w:r>
    </w:p>
    <w:p w14:paraId="29397E57" w14:textId="77777777" w:rsidR="008128C8" w:rsidRDefault="008128C8">
      <w:pPr>
        <w:rPr>
          <w:rFonts w:ascii="Arial" w:eastAsia="Arial" w:hAnsi="Arial" w:cs="Arial"/>
          <w:sz w:val="22"/>
          <w:szCs w:val="22"/>
        </w:rPr>
      </w:pPr>
    </w:p>
    <w:p w14:paraId="1DB0A2A1" w14:textId="77777777" w:rsidR="008128C8" w:rsidRDefault="008128C8">
      <w:pPr>
        <w:tabs>
          <w:tab w:val="right" w:pos="9360"/>
        </w:tabs>
        <w:rPr>
          <w:rFonts w:ascii="Arial" w:eastAsia="Arial" w:hAnsi="Arial" w:cs="Arial"/>
          <w:sz w:val="22"/>
          <w:szCs w:val="22"/>
        </w:rPr>
      </w:pPr>
    </w:p>
    <w:p w14:paraId="1C5BB7DB" w14:textId="77777777" w:rsidR="008128C8" w:rsidRDefault="00000000">
      <w:pPr>
        <w:tabs>
          <w:tab w:val="right" w:pos="9360"/>
        </w:tabs>
        <w:rPr>
          <w:rFonts w:ascii="Arial" w:eastAsia="Arial" w:hAnsi="Arial" w:cs="Arial"/>
          <w:sz w:val="22"/>
          <w:szCs w:val="22"/>
        </w:rPr>
      </w:pPr>
      <w:r>
        <w:rPr>
          <w:rFonts w:ascii="Arial" w:eastAsia="Arial" w:hAnsi="Arial" w:cs="Arial"/>
          <w:sz w:val="22"/>
          <w:szCs w:val="22"/>
        </w:rPr>
        <w:t>NOMINATED BY:</w:t>
      </w:r>
      <w:r>
        <w:rPr>
          <w:rFonts w:ascii="Arial" w:eastAsia="Arial" w:hAnsi="Arial" w:cs="Arial"/>
          <w:sz w:val="22"/>
          <w:szCs w:val="22"/>
        </w:rPr>
        <w:tab/>
      </w:r>
    </w:p>
    <w:p w14:paraId="05A91D56" w14:textId="77777777" w:rsidR="008128C8" w:rsidRDefault="00000000">
      <w:pPr>
        <w:rPr>
          <w:rFonts w:ascii="Arial" w:eastAsia="Arial" w:hAnsi="Arial" w:cs="Arial"/>
          <w:sz w:val="22"/>
          <w:szCs w:val="22"/>
        </w:rPr>
      </w:pPr>
      <w:r>
        <w:rPr>
          <w:rFonts w:ascii="Arial" w:eastAsia="Arial" w:hAnsi="Arial" w:cs="Arial"/>
          <w:sz w:val="22"/>
          <w:szCs w:val="22"/>
        </w:rPr>
        <w:t>PHONE NUMBER: ________________________CHAPTER NUMBER: _____</w:t>
      </w:r>
      <w:proofErr w:type="gramStart"/>
      <w:r>
        <w:rPr>
          <w:rFonts w:ascii="Arial" w:eastAsia="Arial" w:hAnsi="Arial" w:cs="Arial"/>
          <w:sz w:val="22"/>
          <w:szCs w:val="22"/>
        </w:rPr>
        <w:t>REGION:_</w:t>
      </w:r>
      <w:proofErr w:type="gramEnd"/>
      <w:r>
        <w:rPr>
          <w:rFonts w:ascii="Arial" w:eastAsia="Arial" w:hAnsi="Arial" w:cs="Arial"/>
          <w:sz w:val="22"/>
          <w:szCs w:val="22"/>
        </w:rPr>
        <w:t>_____</w:t>
      </w:r>
    </w:p>
    <w:p w14:paraId="43D71860" w14:textId="77777777" w:rsidR="008128C8" w:rsidRDefault="008128C8">
      <w:pPr>
        <w:rPr>
          <w:rFonts w:ascii="Arial" w:eastAsia="Arial" w:hAnsi="Arial" w:cs="Arial"/>
          <w:sz w:val="22"/>
          <w:szCs w:val="22"/>
        </w:rPr>
      </w:pPr>
    </w:p>
    <w:p w14:paraId="2DCEF431" w14:textId="77777777" w:rsidR="008128C8" w:rsidRDefault="00000000">
      <w:pPr>
        <w:rPr>
          <w:rFonts w:ascii="Arial" w:eastAsia="Arial" w:hAnsi="Arial" w:cs="Arial"/>
          <w:sz w:val="22"/>
          <w:szCs w:val="22"/>
        </w:rPr>
      </w:pPr>
      <w:r>
        <w:rPr>
          <w:rFonts w:ascii="Arial" w:eastAsia="Arial" w:hAnsi="Arial" w:cs="Arial"/>
          <w:sz w:val="22"/>
          <w:szCs w:val="22"/>
        </w:rPr>
        <w:t>IRWA PARTICIPATION</w:t>
      </w:r>
    </w:p>
    <w:p w14:paraId="777AC30E" w14:textId="77777777" w:rsidR="008128C8" w:rsidRDefault="00000000">
      <w:pPr>
        <w:numPr>
          <w:ilvl w:val="0"/>
          <w:numId w:val="6"/>
        </w:numPr>
        <w:pBdr>
          <w:top w:val="nil"/>
          <w:left w:val="nil"/>
          <w:bottom w:val="nil"/>
          <w:right w:val="nil"/>
          <w:between w:val="nil"/>
        </w:pBdr>
        <w:tabs>
          <w:tab w:val="right" w:pos="9360"/>
        </w:tabs>
        <w:rPr>
          <w:rFonts w:ascii="Arial" w:eastAsia="Arial" w:hAnsi="Arial" w:cs="Arial"/>
          <w:color w:val="000000"/>
          <w:sz w:val="22"/>
          <w:szCs w:val="22"/>
        </w:rPr>
      </w:pPr>
      <w:r>
        <w:rPr>
          <w:rFonts w:ascii="Arial" w:eastAsia="Arial" w:hAnsi="Arial" w:cs="Arial"/>
          <w:color w:val="000000"/>
          <w:sz w:val="22"/>
          <w:szCs w:val="22"/>
        </w:rPr>
        <w:t xml:space="preserve">Chapter/Regional Offices held: </w:t>
      </w:r>
      <w:r>
        <w:rPr>
          <w:rFonts w:ascii="Arial" w:eastAsia="Arial" w:hAnsi="Arial" w:cs="Arial"/>
          <w:color w:val="000000"/>
          <w:sz w:val="22"/>
          <w:szCs w:val="22"/>
        </w:rPr>
        <w:tab/>
      </w:r>
    </w:p>
    <w:p w14:paraId="3B99E653" w14:textId="77777777" w:rsidR="008128C8" w:rsidRDefault="00000000">
      <w:pPr>
        <w:numPr>
          <w:ilvl w:val="0"/>
          <w:numId w:val="6"/>
        </w:numPr>
        <w:pBdr>
          <w:top w:val="nil"/>
          <w:left w:val="nil"/>
          <w:bottom w:val="nil"/>
          <w:right w:val="nil"/>
          <w:between w:val="nil"/>
        </w:pBdr>
        <w:tabs>
          <w:tab w:val="right" w:pos="9360"/>
        </w:tabs>
        <w:rPr>
          <w:rFonts w:ascii="Arial" w:eastAsia="Arial" w:hAnsi="Arial" w:cs="Arial"/>
          <w:color w:val="000000"/>
          <w:sz w:val="22"/>
          <w:szCs w:val="22"/>
        </w:rPr>
      </w:pPr>
      <w:r>
        <w:rPr>
          <w:rFonts w:ascii="Arial" w:eastAsia="Arial" w:hAnsi="Arial" w:cs="Arial"/>
          <w:color w:val="000000"/>
          <w:sz w:val="22"/>
          <w:szCs w:val="22"/>
        </w:rPr>
        <w:t xml:space="preserve">Chapter/Regional Committee/s: </w:t>
      </w:r>
      <w:r>
        <w:rPr>
          <w:rFonts w:ascii="Arial" w:eastAsia="Arial" w:hAnsi="Arial" w:cs="Arial"/>
          <w:color w:val="000000"/>
          <w:sz w:val="22"/>
          <w:szCs w:val="22"/>
        </w:rPr>
        <w:tab/>
      </w:r>
    </w:p>
    <w:p w14:paraId="1A25C9E8" w14:textId="77777777" w:rsidR="008128C8" w:rsidRDefault="00000000">
      <w:pPr>
        <w:pBdr>
          <w:top w:val="nil"/>
          <w:left w:val="nil"/>
          <w:bottom w:val="nil"/>
          <w:right w:val="nil"/>
          <w:between w:val="nil"/>
        </w:pBdr>
        <w:tabs>
          <w:tab w:val="right" w:pos="9360"/>
        </w:tabs>
        <w:ind w:left="720"/>
        <w:rPr>
          <w:rFonts w:ascii="Arial" w:eastAsia="Arial" w:hAnsi="Arial" w:cs="Arial"/>
          <w:color w:val="000000"/>
          <w:sz w:val="22"/>
          <w:szCs w:val="22"/>
        </w:rPr>
      </w:pPr>
      <w:r>
        <w:rPr>
          <w:rFonts w:ascii="Arial" w:eastAsia="Arial" w:hAnsi="Arial" w:cs="Arial"/>
          <w:color w:val="000000"/>
          <w:sz w:val="22"/>
          <w:szCs w:val="22"/>
        </w:rPr>
        <w:tab/>
      </w:r>
    </w:p>
    <w:p w14:paraId="36BF9542" w14:textId="77777777" w:rsidR="008128C8" w:rsidRDefault="00000000">
      <w:pPr>
        <w:numPr>
          <w:ilvl w:val="0"/>
          <w:numId w:val="6"/>
        </w:numPr>
        <w:pBdr>
          <w:top w:val="nil"/>
          <w:left w:val="nil"/>
          <w:bottom w:val="nil"/>
          <w:right w:val="nil"/>
          <w:between w:val="nil"/>
        </w:pBdr>
        <w:tabs>
          <w:tab w:val="right" w:pos="9360"/>
        </w:tabs>
        <w:rPr>
          <w:rFonts w:ascii="Arial" w:eastAsia="Arial" w:hAnsi="Arial" w:cs="Arial"/>
          <w:color w:val="000000"/>
          <w:sz w:val="22"/>
          <w:szCs w:val="22"/>
        </w:rPr>
      </w:pPr>
      <w:r>
        <w:rPr>
          <w:rFonts w:ascii="Arial" w:eastAsia="Arial" w:hAnsi="Arial" w:cs="Arial"/>
          <w:color w:val="000000"/>
          <w:sz w:val="22"/>
          <w:szCs w:val="22"/>
        </w:rPr>
        <w:t xml:space="preserve">Other: </w:t>
      </w:r>
      <w:r>
        <w:rPr>
          <w:rFonts w:ascii="Arial" w:eastAsia="Arial" w:hAnsi="Arial" w:cs="Arial"/>
          <w:color w:val="000000"/>
          <w:sz w:val="22"/>
          <w:szCs w:val="22"/>
        </w:rPr>
        <w:tab/>
      </w:r>
    </w:p>
    <w:p w14:paraId="6ECDE5DB" w14:textId="77777777" w:rsidR="008128C8" w:rsidRDefault="00000000">
      <w:pPr>
        <w:tabs>
          <w:tab w:val="right" w:pos="9360"/>
        </w:tabs>
        <w:ind w:left="360"/>
        <w:rPr>
          <w:rFonts w:ascii="Arial" w:eastAsia="Arial" w:hAnsi="Arial" w:cs="Arial"/>
          <w:sz w:val="22"/>
          <w:szCs w:val="22"/>
        </w:rPr>
      </w:pPr>
      <w:r>
        <w:rPr>
          <w:rFonts w:ascii="Arial" w:eastAsia="Arial" w:hAnsi="Arial" w:cs="Arial"/>
          <w:sz w:val="22"/>
          <w:szCs w:val="22"/>
        </w:rPr>
        <w:tab/>
      </w:r>
    </w:p>
    <w:p w14:paraId="6BF7FD70" w14:textId="77777777" w:rsidR="008128C8" w:rsidRDefault="00000000">
      <w:pPr>
        <w:tabs>
          <w:tab w:val="right" w:pos="9360"/>
        </w:tabs>
        <w:ind w:left="360"/>
        <w:rPr>
          <w:rFonts w:ascii="Arial" w:eastAsia="Arial" w:hAnsi="Arial" w:cs="Arial"/>
          <w:sz w:val="22"/>
          <w:szCs w:val="22"/>
        </w:rPr>
      </w:pPr>
      <w:r>
        <w:rPr>
          <w:rFonts w:ascii="Arial" w:eastAsia="Arial" w:hAnsi="Arial" w:cs="Arial"/>
          <w:sz w:val="22"/>
          <w:szCs w:val="22"/>
        </w:rPr>
        <w:tab/>
      </w:r>
    </w:p>
    <w:p w14:paraId="23C2ADB2" w14:textId="77777777" w:rsidR="008128C8" w:rsidRDefault="00000000">
      <w:pPr>
        <w:tabs>
          <w:tab w:val="right" w:pos="9360"/>
        </w:tabs>
        <w:ind w:left="360"/>
        <w:rPr>
          <w:rFonts w:ascii="Arial" w:eastAsia="Arial" w:hAnsi="Arial" w:cs="Arial"/>
          <w:sz w:val="22"/>
          <w:szCs w:val="22"/>
        </w:rPr>
      </w:pPr>
      <w:r>
        <w:rPr>
          <w:rFonts w:ascii="Arial" w:eastAsia="Arial" w:hAnsi="Arial" w:cs="Arial"/>
          <w:sz w:val="22"/>
          <w:szCs w:val="22"/>
        </w:rPr>
        <w:tab/>
      </w:r>
    </w:p>
    <w:p w14:paraId="7E8E50D0" w14:textId="77777777" w:rsidR="008128C8" w:rsidRDefault="008128C8">
      <w:pPr>
        <w:rPr>
          <w:rFonts w:ascii="Arial" w:eastAsia="Arial" w:hAnsi="Arial" w:cs="Arial"/>
          <w:sz w:val="22"/>
          <w:szCs w:val="22"/>
        </w:rPr>
      </w:pPr>
    </w:p>
    <w:p w14:paraId="34BF42E2" w14:textId="77777777" w:rsidR="008128C8" w:rsidRDefault="00000000">
      <w:pPr>
        <w:rPr>
          <w:rFonts w:ascii="Arial" w:eastAsia="Arial" w:hAnsi="Arial" w:cs="Arial"/>
          <w:sz w:val="22"/>
          <w:szCs w:val="22"/>
        </w:rPr>
      </w:pPr>
      <w:r>
        <w:rPr>
          <w:rFonts w:ascii="Arial" w:eastAsia="Arial" w:hAnsi="Arial" w:cs="Arial"/>
          <w:sz w:val="22"/>
          <w:szCs w:val="22"/>
        </w:rPr>
        <w:t>CHAPTER SUPPORT</w:t>
      </w:r>
    </w:p>
    <w:p w14:paraId="2875B3BE" w14:textId="77777777" w:rsidR="008128C8" w:rsidRDefault="00000000">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Projects: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467D391E" w14:textId="77777777" w:rsidR="008128C8" w:rsidRDefault="00000000">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Attendance at Meetings: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4D051D79" w14:textId="77777777" w:rsidR="008128C8" w:rsidRDefault="00000000">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Committee Activities: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5848822C" w14:textId="77777777" w:rsidR="008128C8" w:rsidRDefault="008128C8">
      <w:pPr>
        <w:rPr>
          <w:rFonts w:ascii="Arial" w:eastAsia="Arial" w:hAnsi="Arial" w:cs="Arial"/>
          <w:sz w:val="22"/>
          <w:szCs w:val="22"/>
        </w:rPr>
      </w:pPr>
    </w:p>
    <w:p w14:paraId="70B6BC4E" w14:textId="77777777" w:rsidR="008128C8" w:rsidRDefault="00000000">
      <w:pPr>
        <w:rPr>
          <w:rFonts w:ascii="Arial" w:eastAsia="Arial" w:hAnsi="Arial" w:cs="Arial"/>
          <w:sz w:val="22"/>
          <w:szCs w:val="22"/>
        </w:rPr>
      </w:pPr>
      <w:r>
        <w:rPr>
          <w:rFonts w:ascii="Arial" w:eastAsia="Arial" w:hAnsi="Arial" w:cs="Arial"/>
          <w:sz w:val="22"/>
          <w:szCs w:val="22"/>
        </w:rPr>
        <w:t>SEMINAR / CONFERENCE ATTENDANCE AND PARTICIPATION</w:t>
      </w:r>
    </w:p>
    <w:p w14:paraId="2D62F2E0" w14:textId="77777777" w:rsidR="008128C8"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International conference attendance (years):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480C3CA3" w14:textId="77777777" w:rsidR="008128C8"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Regional or Chapter seminar program participation (year):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187F1B13" w14:textId="77777777" w:rsidR="008128C8"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Other: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5F3E63EB" w14:textId="77777777" w:rsidR="008128C8" w:rsidRDefault="00000000">
      <w:pPr>
        <w:rPr>
          <w:rFonts w:ascii="Arial" w:eastAsia="Arial" w:hAnsi="Arial" w:cs="Arial"/>
          <w:sz w:val="22"/>
          <w:szCs w:val="22"/>
        </w:rPr>
      </w:pPr>
      <w:r>
        <w:rPr>
          <w:rFonts w:ascii="Arial" w:eastAsia="Arial" w:hAnsi="Arial" w:cs="Arial"/>
          <w:sz w:val="22"/>
          <w:szCs w:val="22"/>
        </w:rPr>
        <w:t>PROFESSION</w:t>
      </w:r>
    </w:p>
    <w:p w14:paraId="778C1B2A" w14:textId="77777777" w:rsidR="008128C8"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Special projects related to ROW Profession: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54FB1092" w14:textId="77777777" w:rsidR="008128C8"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Special recognition from Employer: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3EB783AF" w14:textId="77777777" w:rsidR="008128C8"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Other: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2143B7D4" w14:textId="77777777" w:rsidR="008128C8" w:rsidRDefault="008128C8">
      <w:pPr>
        <w:rPr>
          <w:rFonts w:ascii="Arial" w:eastAsia="Arial" w:hAnsi="Arial" w:cs="Arial"/>
          <w:sz w:val="22"/>
          <w:szCs w:val="22"/>
        </w:rPr>
      </w:pPr>
    </w:p>
    <w:p w14:paraId="3DEFFF08" w14:textId="77777777" w:rsidR="008128C8" w:rsidRDefault="00000000">
      <w:pPr>
        <w:rPr>
          <w:rFonts w:ascii="Arial" w:eastAsia="Arial" w:hAnsi="Arial" w:cs="Arial"/>
          <w:sz w:val="22"/>
          <w:szCs w:val="22"/>
        </w:rPr>
      </w:pPr>
      <w:r>
        <w:rPr>
          <w:rFonts w:ascii="Arial" w:eastAsia="Arial" w:hAnsi="Arial" w:cs="Arial"/>
          <w:sz w:val="22"/>
          <w:szCs w:val="22"/>
        </w:rPr>
        <w:t>EDUCATIONAL COURSES AND ACTIVITIES</w:t>
      </w:r>
    </w:p>
    <w:p w14:paraId="3B17A688" w14:textId="77777777" w:rsidR="008128C8"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IRWA and other professional courses completed: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155C73F8" w14:textId="77777777" w:rsidR="008128C8"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IRWA and other professional courses organized or instructed:</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16D9AC4A" w14:textId="77777777" w:rsidR="008128C8"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Other professional education: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37B35964" w14:textId="77777777" w:rsidR="008128C8" w:rsidRDefault="008128C8">
      <w:pPr>
        <w:rPr>
          <w:rFonts w:ascii="Arial" w:eastAsia="Arial" w:hAnsi="Arial" w:cs="Arial"/>
          <w:sz w:val="22"/>
          <w:szCs w:val="22"/>
        </w:rPr>
      </w:pPr>
    </w:p>
    <w:p w14:paraId="7679283E" w14:textId="77777777" w:rsidR="008128C8" w:rsidRDefault="00000000">
      <w:pPr>
        <w:rPr>
          <w:rFonts w:ascii="Arial" w:eastAsia="Arial" w:hAnsi="Arial" w:cs="Arial"/>
          <w:sz w:val="22"/>
          <w:szCs w:val="22"/>
        </w:rPr>
      </w:pPr>
      <w:r>
        <w:rPr>
          <w:rFonts w:ascii="Arial" w:eastAsia="Arial" w:hAnsi="Arial" w:cs="Arial"/>
          <w:sz w:val="22"/>
          <w:szCs w:val="22"/>
        </w:rPr>
        <w:t>IRWA PROFESSIONAL DESIGNATION</w:t>
      </w:r>
    </w:p>
    <w:p w14:paraId="2109C757" w14:textId="77777777" w:rsidR="008128C8" w:rsidRDefault="00000000">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Candidate for SR/WA: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0F310EFA" w14:textId="77777777" w:rsidR="008128C8" w:rsidRDefault="00000000">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SR/WA designation: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68185367" w14:textId="77777777" w:rsidR="008128C8" w:rsidRDefault="00000000">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Voluntary re-certification: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0844744F" w14:textId="77777777" w:rsidR="008128C8" w:rsidRDefault="008128C8">
      <w:pPr>
        <w:rPr>
          <w:rFonts w:ascii="Arial" w:eastAsia="Arial" w:hAnsi="Arial" w:cs="Arial"/>
          <w:sz w:val="22"/>
          <w:szCs w:val="22"/>
        </w:rPr>
      </w:pPr>
    </w:p>
    <w:p w14:paraId="452E9EAA" w14:textId="77777777" w:rsidR="008128C8" w:rsidRDefault="00000000">
      <w:pPr>
        <w:rPr>
          <w:rFonts w:ascii="Arial" w:eastAsia="Arial" w:hAnsi="Arial" w:cs="Arial"/>
          <w:sz w:val="22"/>
          <w:szCs w:val="22"/>
        </w:rPr>
      </w:pPr>
      <w:r>
        <w:rPr>
          <w:rFonts w:ascii="Arial" w:eastAsia="Arial" w:hAnsi="Arial" w:cs="Arial"/>
          <w:sz w:val="22"/>
          <w:szCs w:val="22"/>
        </w:rPr>
        <w:t>EXTRA-CURRICULAR ACTIVITIES</w:t>
      </w:r>
    </w:p>
    <w:p w14:paraId="2889C0CB" w14:textId="77777777" w:rsidR="008128C8"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Other professional memberships: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47B5E7D7" w14:textId="77777777" w:rsidR="008128C8"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Civic memberships: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288BF082" w14:textId="77777777" w:rsidR="008128C8"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Leadership roles or special accomplishments in the above organizations:</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1B96770E" w14:textId="77777777" w:rsidR="008128C8" w:rsidRDefault="00000000">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Other: </w:t>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r>
        <w:rPr>
          <w:rFonts w:ascii="Arial" w:eastAsia="Arial" w:hAnsi="Arial" w:cs="Arial"/>
          <w:color w:val="000000"/>
          <w:sz w:val="22"/>
          <w:szCs w:val="22"/>
          <w:u w:val="single"/>
        </w:rPr>
        <w:tab/>
      </w:r>
    </w:p>
    <w:p w14:paraId="76622707" w14:textId="77777777" w:rsidR="008128C8" w:rsidRDefault="008128C8">
      <w:pPr>
        <w:rPr>
          <w:rFonts w:ascii="Arial" w:eastAsia="Arial" w:hAnsi="Arial" w:cs="Arial"/>
          <w:sz w:val="22"/>
          <w:szCs w:val="22"/>
        </w:rPr>
      </w:pPr>
    </w:p>
    <w:p w14:paraId="2E803AAB" w14:textId="77777777" w:rsidR="008128C8" w:rsidRDefault="008128C8"/>
    <w:p w14:paraId="0857872B" w14:textId="77777777" w:rsidR="008128C8" w:rsidRDefault="008128C8"/>
    <w:p w14:paraId="20E93651" w14:textId="77777777" w:rsidR="008128C8" w:rsidRDefault="008128C8"/>
    <w:p w14:paraId="2DD59605" w14:textId="77777777" w:rsidR="008128C8" w:rsidRDefault="008128C8"/>
    <w:p w14:paraId="75E91A6D" w14:textId="77777777" w:rsidR="008128C8" w:rsidRDefault="008128C8"/>
    <w:p w14:paraId="0AA7B4EC" w14:textId="77777777" w:rsidR="008128C8" w:rsidRDefault="008128C8"/>
    <w:p w14:paraId="5ED475CF" w14:textId="77777777" w:rsidR="008128C8" w:rsidRDefault="008128C8"/>
    <w:p w14:paraId="17B86942" w14:textId="77777777" w:rsidR="008128C8" w:rsidRDefault="008128C8"/>
    <w:p w14:paraId="18AAC166" w14:textId="77777777" w:rsidR="008128C8" w:rsidRDefault="00000000">
      <w:pPr>
        <w:tabs>
          <w:tab w:val="left" w:pos="1695"/>
        </w:tabs>
      </w:pPr>
      <w:r>
        <w:tab/>
      </w:r>
    </w:p>
    <w:p w14:paraId="69CA3746" w14:textId="77777777" w:rsidR="008128C8" w:rsidRDefault="008128C8"/>
    <w:p w14:paraId="0DB774BD" w14:textId="77777777" w:rsidR="008128C8" w:rsidRDefault="008128C8"/>
    <w:p w14:paraId="5206373F" w14:textId="77777777" w:rsidR="008128C8" w:rsidRDefault="008128C8">
      <w:pPr>
        <w:rPr>
          <w:rFonts w:ascii="Arial" w:eastAsia="Arial" w:hAnsi="Arial" w:cs="Arial"/>
          <w:sz w:val="22"/>
          <w:szCs w:val="22"/>
        </w:rPr>
      </w:pPr>
    </w:p>
    <w:p w14:paraId="53825BC1" w14:textId="77777777" w:rsidR="008128C8" w:rsidRDefault="008128C8">
      <w:pPr>
        <w:rPr>
          <w:rFonts w:ascii="Arial" w:eastAsia="Arial" w:hAnsi="Arial" w:cs="Arial"/>
          <w:sz w:val="22"/>
          <w:szCs w:val="22"/>
        </w:rPr>
      </w:pPr>
    </w:p>
    <w:p w14:paraId="4B06DC38" w14:textId="77777777" w:rsidR="008128C8" w:rsidRDefault="008128C8">
      <w:pPr>
        <w:rPr>
          <w:rFonts w:ascii="Arial" w:eastAsia="Arial" w:hAnsi="Arial" w:cs="Arial"/>
          <w:sz w:val="22"/>
          <w:szCs w:val="22"/>
        </w:rPr>
      </w:pPr>
    </w:p>
    <w:p w14:paraId="613B39C4" w14:textId="77777777" w:rsidR="008128C8" w:rsidRDefault="008128C8">
      <w:pPr>
        <w:rPr>
          <w:rFonts w:ascii="Arial" w:eastAsia="Arial" w:hAnsi="Arial" w:cs="Arial"/>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8128C8" w14:paraId="1C07F0B2" w14:textId="77777777">
        <w:tc>
          <w:tcPr>
            <w:tcW w:w="2065" w:type="dxa"/>
          </w:tcPr>
          <w:p w14:paraId="382403D9" w14:textId="77777777" w:rsidR="008128C8" w:rsidRDefault="00000000">
            <w:pPr>
              <w:rPr>
                <w:rFonts w:ascii="Arial" w:eastAsia="Arial" w:hAnsi="Arial" w:cs="Arial"/>
                <w:b/>
                <w:sz w:val="22"/>
                <w:szCs w:val="22"/>
              </w:rPr>
            </w:pPr>
            <w:r>
              <w:rPr>
                <w:rFonts w:ascii="Arial" w:eastAsia="Arial" w:hAnsi="Arial" w:cs="Arial"/>
                <w:b/>
                <w:sz w:val="22"/>
                <w:szCs w:val="22"/>
              </w:rPr>
              <w:t>Email To:</w:t>
            </w:r>
          </w:p>
        </w:tc>
        <w:tc>
          <w:tcPr>
            <w:tcW w:w="7285" w:type="dxa"/>
          </w:tcPr>
          <w:p w14:paraId="58B46808" w14:textId="77777777" w:rsidR="008128C8" w:rsidRDefault="00000000">
            <w:pPr>
              <w:rPr>
                <w:rFonts w:ascii="Arial" w:eastAsia="Arial" w:hAnsi="Arial" w:cs="Arial"/>
                <w:b/>
                <w:sz w:val="22"/>
                <w:szCs w:val="22"/>
              </w:rPr>
            </w:pPr>
            <w:hyperlink r:id="rId10">
              <w:r>
                <w:rPr>
                  <w:rFonts w:ascii="Arial" w:eastAsia="Arial" w:hAnsi="Arial" w:cs="Arial"/>
                  <w:b/>
                  <w:color w:val="0000FF"/>
                  <w:sz w:val="22"/>
                  <w:szCs w:val="22"/>
                  <w:u w:val="single"/>
                </w:rPr>
                <w:t>Sterling.lopez@enstarnaturalgas.com</w:t>
              </w:r>
            </w:hyperlink>
            <w:r>
              <w:rPr>
                <w:rFonts w:ascii="Arial" w:eastAsia="Arial" w:hAnsi="Arial" w:cs="Arial"/>
                <w:b/>
                <w:sz w:val="22"/>
                <w:szCs w:val="22"/>
              </w:rPr>
              <w:t xml:space="preserve"> </w:t>
            </w:r>
          </w:p>
        </w:tc>
      </w:tr>
      <w:tr w:rsidR="008128C8" w14:paraId="03367DB7" w14:textId="77777777">
        <w:tc>
          <w:tcPr>
            <w:tcW w:w="2065" w:type="dxa"/>
          </w:tcPr>
          <w:p w14:paraId="77A9A4D1" w14:textId="77777777" w:rsidR="008128C8" w:rsidRDefault="00000000">
            <w:pPr>
              <w:rPr>
                <w:rFonts w:ascii="Arial" w:eastAsia="Arial" w:hAnsi="Arial" w:cs="Arial"/>
                <w:b/>
                <w:sz w:val="22"/>
                <w:szCs w:val="22"/>
              </w:rPr>
            </w:pPr>
            <w:r>
              <w:rPr>
                <w:rFonts w:ascii="Arial" w:eastAsia="Arial" w:hAnsi="Arial" w:cs="Arial"/>
                <w:b/>
                <w:sz w:val="22"/>
                <w:szCs w:val="22"/>
              </w:rPr>
              <w:t>Mail To:</w:t>
            </w:r>
          </w:p>
        </w:tc>
        <w:tc>
          <w:tcPr>
            <w:tcW w:w="7285" w:type="dxa"/>
          </w:tcPr>
          <w:p w14:paraId="4224E30E" w14:textId="77777777" w:rsidR="008128C8" w:rsidRDefault="00000000">
            <w:pPr>
              <w:rPr>
                <w:rFonts w:ascii="Arial" w:eastAsia="Arial" w:hAnsi="Arial" w:cs="Arial"/>
                <w:b/>
                <w:sz w:val="22"/>
                <w:szCs w:val="22"/>
              </w:rPr>
            </w:pPr>
            <w:r>
              <w:rPr>
                <w:rFonts w:ascii="Arial" w:eastAsia="Arial" w:hAnsi="Arial" w:cs="Arial"/>
                <w:b/>
                <w:sz w:val="22"/>
                <w:szCs w:val="22"/>
              </w:rPr>
              <w:t>IRWA Chapter 49</w:t>
            </w:r>
          </w:p>
          <w:p w14:paraId="1C27771D" w14:textId="77777777" w:rsidR="008128C8" w:rsidRDefault="00000000">
            <w:pPr>
              <w:rPr>
                <w:rFonts w:ascii="Arial" w:eastAsia="Arial" w:hAnsi="Arial" w:cs="Arial"/>
                <w:b/>
                <w:sz w:val="22"/>
                <w:szCs w:val="22"/>
              </w:rPr>
            </w:pPr>
            <w:r>
              <w:rPr>
                <w:rFonts w:ascii="Arial" w:eastAsia="Arial" w:hAnsi="Arial" w:cs="Arial"/>
                <w:b/>
                <w:sz w:val="22"/>
                <w:szCs w:val="22"/>
              </w:rPr>
              <w:t>C/O ENSTAR Natural Gas Company, ATTN: Sterling Lopez, ROW</w:t>
            </w:r>
          </w:p>
          <w:p w14:paraId="31116402" w14:textId="77777777" w:rsidR="008128C8" w:rsidRDefault="00000000">
            <w:pPr>
              <w:rPr>
                <w:rFonts w:ascii="Arial" w:eastAsia="Arial" w:hAnsi="Arial" w:cs="Arial"/>
                <w:b/>
                <w:sz w:val="22"/>
                <w:szCs w:val="22"/>
              </w:rPr>
            </w:pPr>
            <w:r>
              <w:rPr>
                <w:rFonts w:ascii="Arial" w:eastAsia="Arial" w:hAnsi="Arial" w:cs="Arial"/>
                <w:b/>
                <w:sz w:val="22"/>
                <w:szCs w:val="22"/>
              </w:rPr>
              <w:t>PO Box 190288, Anchorage, AK 99519</w:t>
            </w:r>
          </w:p>
        </w:tc>
      </w:tr>
      <w:tr w:rsidR="008128C8" w14:paraId="520727F3" w14:textId="77777777">
        <w:tc>
          <w:tcPr>
            <w:tcW w:w="2065" w:type="dxa"/>
          </w:tcPr>
          <w:p w14:paraId="5C8198EA" w14:textId="77777777" w:rsidR="008128C8" w:rsidRDefault="00000000">
            <w:pPr>
              <w:rPr>
                <w:rFonts w:ascii="Arial" w:eastAsia="Arial" w:hAnsi="Arial" w:cs="Arial"/>
                <w:b/>
                <w:sz w:val="22"/>
                <w:szCs w:val="22"/>
              </w:rPr>
            </w:pPr>
            <w:r>
              <w:rPr>
                <w:rFonts w:ascii="Arial" w:eastAsia="Arial" w:hAnsi="Arial" w:cs="Arial"/>
                <w:b/>
                <w:sz w:val="22"/>
                <w:szCs w:val="22"/>
              </w:rPr>
              <w:t>Call:</w:t>
            </w:r>
          </w:p>
        </w:tc>
        <w:tc>
          <w:tcPr>
            <w:tcW w:w="7285" w:type="dxa"/>
          </w:tcPr>
          <w:p w14:paraId="72D43521" w14:textId="77777777" w:rsidR="008128C8" w:rsidRDefault="00000000">
            <w:pPr>
              <w:rPr>
                <w:rFonts w:ascii="Arial" w:eastAsia="Arial" w:hAnsi="Arial" w:cs="Arial"/>
                <w:b/>
                <w:sz w:val="22"/>
                <w:szCs w:val="22"/>
              </w:rPr>
            </w:pPr>
            <w:r>
              <w:rPr>
                <w:rFonts w:ascii="Arial" w:eastAsia="Arial" w:hAnsi="Arial" w:cs="Arial"/>
                <w:b/>
                <w:sz w:val="22"/>
                <w:szCs w:val="22"/>
              </w:rPr>
              <w:t>(907) 334-7911</w:t>
            </w:r>
          </w:p>
        </w:tc>
      </w:tr>
    </w:tbl>
    <w:p w14:paraId="779483F2" w14:textId="77777777" w:rsidR="008128C8" w:rsidRDefault="008128C8">
      <w:pPr>
        <w:rPr>
          <w:rFonts w:ascii="Arial" w:eastAsia="Arial" w:hAnsi="Arial" w:cs="Arial"/>
          <w:sz w:val="22"/>
          <w:szCs w:val="22"/>
        </w:rPr>
      </w:pPr>
    </w:p>
    <w:sectPr w:rsidR="008128C8">
      <w:footerReference w:type="default" r:id="rId11"/>
      <w:pgSz w:w="12240" w:h="15840"/>
      <w:pgMar w:top="54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6001" w14:textId="77777777" w:rsidR="00943956" w:rsidRDefault="00943956">
      <w:r>
        <w:separator/>
      </w:r>
    </w:p>
  </w:endnote>
  <w:endnote w:type="continuationSeparator" w:id="0">
    <w:p w14:paraId="43F890AE" w14:textId="77777777" w:rsidR="00943956" w:rsidRDefault="0094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0AF7" w14:textId="77777777" w:rsidR="008128C8" w:rsidRDefault="00000000">
    <w:r>
      <w:t>IRWA Ch. 49 Professional of the Year Nomination</w:t>
    </w:r>
    <w:r>
      <w:tab/>
    </w:r>
    <w:r>
      <w:tab/>
    </w:r>
    <w:r>
      <w:tab/>
    </w:r>
    <w:r>
      <w:tab/>
    </w:r>
    <w:r>
      <w:tab/>
    </w:r>
    <w:r>
      <w:tab/>
      <w:t xml:space="preserve">Page </w:t>
    </w:r>
    <w:r>
      <w:fldChar w:fldCharType="begin"/>
    </w:r>
    <w:r>
      <w:instrText>PAGE</w:instrText>
    </w:r>
    <w:r>
      <w:fldChar w:fldCharType="separate"/>
    </w:r>
    <w:r w:rsidR="00CC5090">
      <w:rPr>
        <w:noProof/>
      </w:rPr>
      <w:t>1</w:t>
    </w:r>
    <w:r>
      <w:fldChar w:fldCharType="end"/>
    </w:r>
    <w:r>
      <w:t xml:space="preserve"> of </w:t>
    </w:r>
    <w:r>
      <w:fldChar w:fldCharType="begin"/>
    </w:r>
    <w:r>
      <w:instrText>NUMPAGES</w:instrText>
    </w:r>
    <w:r>
      <w:fldChar w:fldCharType="separate"/>
    </w:r>
    <w:r w:rsidR="00CC5090">
      <w:rPr>
        <w:noProof/>
      </w:rPr>
      <w:t>2</w:t>
    </w:r>
    <w:r>
      <w:fldChar w:fldCharType="end"/>
    </w:r>
  </w:p>
  <w:p w14:paraId="5A15651E" w14:textId="77777777" w:rsidR="008128C8" w:rsidRDefault="008128C8">
    <w:pPr>
      <w:pBdr>
        <w:top w:val="nil"/>
        <w:left w:val="nil"/>
        <w:bottom w:val="nil"/>
        <w:right w:val="nil"/>
        <w:between w:val="nil"/>
      </w:pBdr>
      <w:tabs>
        <w:tab w:val="center" w:pos="4680"/>
        <w:tab w:val="right" w:pos="9360"/>
      </w:tabs>
      <w:rPr>
        <w:rFonts w:eastAsia="CG Times" w:cs="CG Time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E603" w14:textId="77777777" w:rsidR="00943956" w:rsidRDefault="00943956">
      <w:r>
        <w:separator/>
      </w:r>
    </w:p>
  </w:footnote>
  <w:footnote w:type="continuationSeparator" w:id="0">
    <w:p w14:paraId="6DBE3B1F" w14:textId="77777777" w:rsidR="00943956" w:rsidRDefault="00943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AD5"/>
    <w:multiLevelType w:val="multilevel"/>
    <w:tmpl w:val="03089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1D3A9B"/>
    <w:multiLevelType w:val="multilevel"/>
    <w:tmpl w:val="FE7C6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B36400"/>
    <w:multiLevelType w:val="multilevel"/>
    <w:tmpl w:val="267A9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4D4417"/>
    <w:multiLevelType w:val="multilevel"/>
    <w:tmpl w:val="E2A8E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E42897"/>
    <w:multiLevelType w:val="multilevel"/>
    <w:tmpl w:val="E08E5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B577D1"/>
    <w:multiLevelType w:val="multilevel"/>
    <w:tmpl w:val="9A8C8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C7061B"/>
    <w:multiLevelType w:val="multilevel"/>
    <w:tmpl w:val="ADFC1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527409">
    <w:abstractNumId w:val="1"/>
  </w:num>
  <w:num w:numId="2" w16cid:durableId="817263018">
    <w:abstractNumId w:val="3"/>
  </w:num>
  <w:num w:numId="3" w16cid:durableId="1992638157">
    <w:abstractNumId w:val="6"/>
  </w:num>
  <w:num w:numId="4" w16cid:durableId="1778527346">
    <w:abstractNumId w:val="0"/>
  </w:num>
  <w:num w:numId="5" w16cid:durableId="589504905">
    <w:abstractNumId w:val="4"/>
  </w:num>
  <w:num w:numId="6" w16cid:durableId="1659458666">
    <w:abstractNumId w:val="5"/>
  </w:num>
  <w:num w:numId="7" w16cid:durableId="1795976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C8"/>
    <w:rsid w:val="008128C8"/>
    <w:rsid w:val="00943956"/>
    <w:rsid w:val="00CC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50A5"/>
  <w15:docId w15:val="{386B923F-4D3F-4E39-97BA-E2283A8C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C3"/>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C75C3"/>
    <w:rPr>
      <w:rFonts w:ascii="Tahoma" w:hAnsi="Tahoma" w:cs="Tahoma"/>
      <w:sz w:val="16"/>
      <w:szCs w:val="16"/>
    </w:rPr>
  </w:style>
  <w:style w:type="character" w:customStyle="1" w:styleId="BalloonTextChar">
    <w:name w:val="Balloon Text Char"/>
    <w:basedOn w:val="DefaultParagraphFont"/>
    <w:link w:val="BalloonText"/>
    <w:uiPriority w:val="99"/>
    <w:semiHidden/>
    <w:rsid w:val="00BC75C3"/>
    <w:rPr>
      <w:rFonts w:ascii="Tahoma" w:eastAsia="Times New Roman" w:hAnsi="Tahoma" w:cs="Tahoma"/>
      <w:sz w:val="16"/>
      <w:szCs w:val="16"/>
    </w:rPr>
  </w:style>
  <w:style w:type="paragraph" w:styleId="ListParagraph">
    <w:name w:val="List Paragraph"/>
    <w:basedOn w:val="Normal"/>
    <w:uiPriority w:val="34"/>
    <w:qFormat/>
    <w:rsid w:val="00B33B9A"/>
    <w:pPr>
      <w:ind w:left="720"/>
      <w:contextualSpacing/>
    </w:pPr>
  </w:style>
  <w:style w:type="paragraph" w:styleId="Header">
    <w:name w:val="header"/>
    <w:basedOn w:val="Normal"/>
    <w:link w:val="HeaderChar"/>
    <w:uiPriority w:val="99"/>
    <w:unhideWhenUsed/>
    <w:rsid w:val="005C6A76"/>
    <w:pPr>
      <w:tabs>
        <w:tab w:val="center" w:pos="4680"/>
        <w:tab w:val="right" w:pos="9360"/>
      </w:tabs>
    </w:pPr>
  </w:style>
  <w:style w:type="character" w:customStyle="1" w:styleId="HeaderChar">
    <w:name w:val="Header Char"/>
    <w:basedOn w:val="DefaultParagraphFont"/>
    <w:link w:val="Header"/>
    <w:uiPriority w:val="99"/>
    <w:rsid w:val="005C6A76"/>
    <w:rPr>
      <w:rFonts w:ascii="CG Times" w:eastAsia="Times New Roman" w:hAnsi="CG Times" w:cs="Times New Roman"/>
      <w:sz w:val="20"/>
      <w:szCs w:val="20"/>
    </w:rPr>
  </w:style>
  <w:style w:type="paragraph" w:styleId="Footer">
    <w:name w:val="footer"/>
    <w:basedOn w:val="Normal"/>
    <w:link w:val="FooterChar"/>
    <w:uiPriority w:val="99"/>
    <w:unhideWhenUsed/>
    <w:rsid w:val="005C6A76"/>
    <w:pPr>
      <w:tabs>
        <w:tab w:val="center" w:pos="4680"/>
        <w:tab w:val="right" w:pos="9360"/>
      </w:tabs>
    </w:pPr>
  </w:style>
  <w:style w:type="character" w:customStyle="1" w:styleId="FooterChar">
    <w:name w:val="Footer Char"/>
    <w:basedOn w:val="DefaultParagraphFont"/>
    <w:link w:val="Footer"/>
    <w:uiPriority w:val="99"/>
    <w:rsid w:val="005C6A76"/>
    <w:rPr>
      <w:rFonts w:ascii="CG Times" w:eastAsia="Times New Roman" w:hAnsi="CG Times" w:cs="Times New Roman"/>
      <w:sz w:val="20"/>
      <w:szCs w:val="20"/>
    </w:rPr>
  </w:style>
  <w:style w:type="character" w:styleId="Hyperlink">
    <w:name w:val="Hyperlink"/>
    <w:basedOn w:val="DefaultParagraphFont"/>
    <w:uiPriority w:val="99"/>
    <w:unhideWhenUsed/>
    <w:rsid w:val="00F17F45"/>
    <w:rPr>
      <w:color w:val="0000FF" w:themeColor="hyperlink"/>
      <w:u w:val="single"/>
    </w:rPr>
  </w:style>
  <w:style w:type="character" w:styleId="UnresolvedMention">
    <w:name w:val="Unresolved Mention"/>
    <w:basedOn w:val="DefaultParagraphFont"/>
    <w:uiPriority w:val="99"/>
    <w:semiHidden/>
    <w:unhideWhenUsed/>
    <w:rsid w:val="00F469C8"/>
    <w:rPr>
      <w:color w:val="605E5C"/>
      <w:shd w:val="clear" w:color="auto" w:fill="E1DFDD"/>
    </w:rPr>
  </w:style>
  <w:style w:type="table" w:styleId="TableGrid">
    <w:name w:val="Table Grid"/>
    <w:basedOn w:val="TableNormal"/>
    <w:uiPriority w:val="59"/>
    <w:rsid w:val="00F469C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erling.lopez@enstarnaturalgas.com" TargetMode="External"/><Relationship Id="rId4" Type="http://schemas.openxmlformats.org/officeDocument/2006/relationships/settings" Target="settings.xml"/><Relationship Id="rId9" Type="http://schemas.openxmlformats.org/officeDocument/2006/relationships/hyperlink" Target="mailto:sterling.lopez@enstarnatural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u3CcxDdTVCbSE7oLHeJJyVFq+w==">AMUW2mW2QO3d431C1arpjhQSQvAqmEPDrCrKC3EigcDYvNHOsgVcPhC4JufveepQQhdGRQkptmuv/KyXQ7hNDN2tfcchDdCmjfUBgkT6X1XIMD+NrMIRG/IpVBAQAMTn5ozPK6cZABK2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 Dooley, SR/WA</dc:creator>
  <cp:lastModifiedBy>Mychael Alfaro</cp:lastModifiedBy>
  <cp:revision>2</cp:revision>
  <dcterms:created xsi:type="dcterms:W3CDTF">2023-03-12T21:17:00Z</dcterms:created>
  <dcterms:modified xsi:type="dcterms:W3CDTF">2023-03-12T21:17:00Z</dcterms:modified>
</cp:coreProperties>
</file>